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D50" w:rsidRPr="00836D50" w:rsidRDefault="00836D50" w:rsidP="00836D50">
      <w:pPr>
        <w:shd w:val="clear" w:color="auto" w:fill="FFFFFF"/>
        <w:spacing w:after="150" w:line="240" w:lineRule="auto"/>
        <w:jc w:val="both"/>
        <w:outlineLvl w:val="1"/>
        <w:rPr>
          <w:rFonts w:ascii="Arial" w:eastAsia="Times New Roman" w:hAnsi="Arial" w:cs="Arial"/>
          <w:b/>
          <w:bCs/>
          <w:color w:val="404648"/>
          <w:sz w:val="39"/>
          <w:szCs w:val="39"/>
        </w:rPr>
      </w:pPr>
      <w:r w:rsidRPr="00836D50">
        <w:rPr>
          <w:rFonts w:ascii="Arial" w:eastAsia="Times New Roman" w:hAnsi="Arial" w:cs="Arial"/>
          <w:b/>
          <w:bCs/>
          <w:color w:val="404648"/>
          <w:sz w:val="39"/>
          <w:szCs w:val="39"/>
        </w:rPr>
        <w:t>Điểm tin nhanh ngày 10/10/2023</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color w:val="000000"/>
          <w:sz w:val="24"/>
          <w:szCs w:val="24"/>
        </w:rPr>
        <w:t>Việc triển khai bệnh án điện tử phải có sự liên thông, liên kết giữa các cơ sở y tế, vì một bệnh nhân không chỉ đi khám chữa bệnh ở một bệnh viện, khi liên kết được những thông tin này thì BAĐT mới trở nên thực chất; Theo các bác sĩ, người chẳng may bị dị vật, xương rơi vào gây tắc đường thở nếu biết và lấy kịp thời đã là nguy hiểm nhưng có những người bị nạn mà không hề hay biết thì hệ lụy càng khó lường.</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color w:val="000000"/>
          <w:sz w:val="24"/>
          <w:szCs w:val="24"/>
        </w:rPr>
        <w:t>Đây là những thông tin chính của bản tin nhanh ngày 10/10/2023</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color w:val="000000"/>
          <w:sz w:val="24"/>
          <w:szCs w:val="24"/>
        </w:rPr>
        <w:t> </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b/>
          <w:bCs/>
          <w:color w:val="000000"/>
          <w:sz w:val="24"/>
          <w:szCs w:val="24"/>
        </w:rPr>
        <w:t>THẾ GIỚI</w:t>
      </w:r>
      <w:bookmarkStart w:id="0" w:name="_gjdgxs"/>
      <w:bookmarkEnd w:id="0"/>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b/>
          <w:bCs/>
          <w:color w:val="000000"/>
          <w:sz w:val="24"/>
          <w:szCs w:val="24"/>
        </w:rPr>
        <w:t>1. Đã có ca tử vong do cúm gia cầm H5N1 ở Campuchia</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color w:val="000000"/>
          <w:sz w:val="24"/>
          <w:szCs w:val="24"/>
        </w:rPr>
        <w:t>Bộ Y tế Campuchia ngày 8/10 đã thông báo về sự việc tử vong của một người đàn ông do nhiễm H5N1.</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color w:val="000000"/>
          <w:sz w:val="24"/>
          <w:szCs w:val="24"/>
        </w:rPr>
        <w:t>Nguồn: xahoi.congly.vn</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b/>
          <w:bCs/>
          <w:color w:val="000000"/>
          <w:sz w:val="24"/>
          <w:szCs w:val="24"/>
        </w:rPr>
        <w:t>2.</w:t>
      </w:r>
      <w:r w:rsidRPr="00836D50">
        <w:rPr>
          <w:rFonts w:ascii="Segoe UI" w:eastAsia="Times New Roman" w:hAnsi="Segoe UI" w:cs="Segoe UI"/>
          <w:color w:val="000000"/>
          <w:sz w:val="24"/>
          <w:szCs w:val="24"/>
        </w:rPr>
        <w:t> </w:t>
      </w:r>
      <w:r w:rsidRPr="00836D50">
        <w:rPr>
          <w:rFonts w:ascii="Segoe UI" w:eastAsia="Times New Roman" w:hAnsi="Segoe UI" w:cs="Segoe UI"/>
          <w:b/>
          <w:bCs/>
          <w:color w:val="000000"/>
          <w:sz w:val="24"/>
          <w:szCs w:val="24"/>
        </w:rPr>
        <w:t>Lượng du khách đến Nga khám chữa bệnh gia tăng</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color w:val="000000"/>
          <w:sz w:val="24"/>
          <w:szCs w:val="24"/>
        </w:rPr>
        <w:t>Nước Nga đang đẩy mạnh phát triển du lịch y tế. Sau đại dịch, Nga đã đón nhận sự gia tăng mạnh lượng khách du lịch nước ngoài đến khám chữa bệnh.</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color w:val="000000"/>
          <w:sz w:val="24"/>
          <w:szCs w:val="24"/>
        </w:rPr>
        <w:t>Nguồn: vtv.vn</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b/>
          <w:bCs/>
          <w:color w:val="000000"/>
          <w:sz w:val="24"/>
          <w:szCs w:val="24"/>
        </w:rPr>
        <w:t>3.</w:t>
      </w:r>
      <w:r w:rsidRPr="00836D50">
        <w:rPr>
          <w:rFonts w:ascii="Segoe UI" w:eastAsia="Times New Roman" w:hAnsi="Segoe UI" w:cs="Segoe UI"/>
          <w:color w:val="000000"/>
          <w:sz w:val="24"/>
          <w:szCs w:val="24"/>
        </w:rPr>
        <w:t> </w:t>
      </w:r>
      <w:r w:rsidRPr="00836D50">
        <w:rPr>
          <w:rFonts w:ascii="Segoe UI" w:eastAsia="Times New Roman" w:hAnsi="Segoe UI" w:cs="Segoe UI"/>
          <w:b/>
          <w:bCs/>
          <w:color w:val="000000"/>
          <w:sz w:val="24"/>
          <w:szCs w:val="24"/>
        </w:rPr>
        <w:t>Phát hiện thêm tin vui bất ngờ cho người yêu thích cà phê</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color w:val="000000"/>
          <w:sz w:val="24"/>
          <w:szCs w:val="24"/>
        </w:rPr>
        <w:t>Nghiên cứu do giáo sư Koh Woon Puay, từ Trường Y Yong Loo Lin, Đại học Quốc gia Singapore (NUS Medicine), dẫn đầu, đã thu thập thông tin từ hơn 12.000 người tham gia, được theo dõi trong 20 năm.</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color w:val="000000"/>
          <w:sz w:val="24"/>
          <w:szCs w:val="24"/>
        </w:rPr>
        <w:t>Nguồn: thanhnien.vn</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color w:val="000000"/>
          <w:sz w:val="24"/>
          <w:szCs w:val="24"/>
        </w:rPr>
        <w:t> </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b/>
          <w:bCs/>
          <w:color w:val="000000"/>
          <w:sz w:val="24"/>
          <w:szCs w:val="24"/>
        </w:rPr>
        <w:t>VIỆT NAM</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color w:val="000000"/>
          <w:sz w:val="24"/>
          <w:szCs w:val="24"/>
        </w:rPr>
        <w:t>1. Ngày Sức khỏe tâm thần thế giới 10/10: Bí quyết nâng cao sức khỏe tâm thần</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color w:val="000000"/>
          <w:sz w:val="24"/>
          <w:szCs w:val="24"/>
        </w:rPr>
        <w:lastRenderedPageBreak/>
        <w:t>Sức khỏe tâm thần là nền tảng cho sự khỏe mạnh và hoạt động hiệu quả của các cá nhân. Sức khỏe tâm thần không chỉ là trạng thái không có rối loạn tâm thần, mà còn bao gồm khả năng suy nghĩ, học hỏi và hiểu được cảm xúc của một người và phản ứng của người khác.</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color w:val="000000"/>
          <w:sz w:val="24"/>
          <w:szCs w:val="24"/>
        </w:rPr>
        <w:t>Nguồn: suckhoedoisong.vn</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b/>
          <w:bCs/>
          <w:color w:val="000000"/>
          <w:sz w:val="24"/>
          <w:szCs w:val="24"/>
        </w:rPr>
        <w:t>2. Âm nhạc - liệu pháp thần kinh cho người bại não</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color w:val="000000"/>
          <w:sz w:val="24"/>
          <w:szCs w:val="24"/>
        </w:rPr>
        <w:t>Nghe hoặc tạo ra âm thanh bằng nhạc cụ, ca hát hay chuyển động theo tiết tấu giúp người bệnh bại não rèn luyện trí não, cải thiện dáng đi.</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color w:val="000000"/>
          <w:sz w:val="24"/>
          <w:szCs w:val="24"/>
        </w:rPr>
        <w:t>Nguồn: vnexpress.vn</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color w:val="000000"/>
          <w:sz w:val="24"/>
          <w:szCs w:val="24"/>
        </w:rPr>
        <w:t>Chuyển đổi bệnh án giấy sang bệnh án điện tử: Những bước đi quá chậm</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color w:val="000000"/>
          <w:sz w:val="24"/>
          <w:szCs w:val="24"/>
        </w:rPr>
        <w:t>3. Chuyển đổi bệnh án giấy sang bệnh án điện tử: Những bước đi quá chậm</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color w:val="000000"/>
          <w:sz w:val="24"/>
          <w:szCs w:val="24"/>
        </w:rPr>
        <w:t>Bệnh án điện tử (BAĐT) được Bộ Y tế đánh giá là cốt lõi và điểm khởi đầu cho vấn đề chuyển đổi số trong lĩnh vực y tế. Mặc dù mang lại nhiều lợi ích cho cả cơ sở y tế cũng như người bệnh, song hiện nay tốc độ chuyển đổi sang BAĐT vẫn còn chậm.</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color w:val="000000"/>
          <w:sz w:val="24"/>
          <w:szCs w:val="24"/>
        </w:rPr>
        <w:t>Nguồn: sggp.org.vn</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color w:val="000000"/>
          <w:sz w:val="24"/>
          <w:szCs w:val="24"/>
        </w:rPr>
        <w:t>4. Hóc dị vật: Hiểm họa không thể xem thường</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color w:val="000000"/>
          <w:sz w:val="24"/>
          <w:szCs w:val="24"/>
        </w:rPr>
        <w:t>Nhiều người bị hóc xương nhưng không nhập viện để được gắp ra mà làm theo phương pháp dân gian dẫn đến nhiễm trùng, tính mạng bị đe dọa</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color w:val="000000"/>
          <w:sz w:val="24"/>
          <w:szCs w:val="24"/>
        </w:rPr>
        <w:t>Nguồn: nld.com.vn</w:t>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noProof/>
          <w:color w:val="000000"/>
          <w:sz w:val="24"/>
          <w:szCs w:val="24"/>
        </w:rPr>
        <w:lastRenderedPageBreak/>
        <w:drawing>
          <wp:inline distT="0" distB="0" distL="0" distR="0">
            <wp:extent cx="3697605" cy="2461895"/>
            <wp:effectExtent l="0" t="0" r="0" b="0"/>
            <wp:docPr id="1" name="Picture 1" descr="https://hcdc.vn/public/img/02bf8460bf0d6384849ca010eda38cf8e9dbc4c7/images/dangbai1/images/diem-tin-nhanh-ngay-10102023/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1/images/diem-tin-nhanh-ngay-10102023/image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97605" cy="2461895"/>
                    </a:xfrm>
                    <a:prstGeom prst="rect">
                      <a:avLst/>
                    </a:prstGeom>
                    <a:noFill/>
                    <a:ln>
                      <a:noFill/>
                    </a:ln>
                  </pic:spPr>
                </pic:pic>
              </a:graphicData>
            </a:graphic>
          </wp:inline>
        </w:drawing>
      </w:r>
    </w:p>
    <w:p w:rsidR="00836D50" w:rsidRPr="00836D50" w:rsidRDefault="00836D50" w:rsidP="00836D50">
      <w:pPr>
        <w:shd w:val="clear" w:color="auto" w:fill="FFFFFF"/>
        <w:spacing w:after="150" w:line="390" w:lineRule="atLeast"/>
        <w:jc w:val="both"/>
        <w:rPr>
          <w:rFonts w:ascii="Segoe UI" w:eastAsia="Times New Roman" w:hAnsi="Segoe UI" w:cs="Segoe UI"/>
          <w:color w:val="000000"/>
          <w:sz w:val="24"/>
          <w:szCs w:val="24"/>
        </w:rPr>
      </w:pPr>
      <w:r w:rsidRPr="00836D50">
        <w:rPr>
          <w:rFonts w:ascii="Segoe UI" w:eastAsia="Times New Roman" w:hAnsi="Segoe UI" w:cs="Segoe UI"/>
          <w:b/>
          <w:bCs/>
          <w:color w:val="000000"/>
          <w:sz w:val="24"/>
          <w:szCs w:val="24"/>
        </w:rPr>
        <w:t>Thu Loan, Bá Trình - Trung tâm Kiểm soát bệnh tật TP.HCM (tổng hợp)</w:t>
      </w:r>
    </w:p>
    <w:p w:rsidR="009E2BC5" w:rsidRDefault="009E2BC5">
      <w:bookmarkStart w:id="1" w:name="_GoBack"/>
      <w:bookmarkEnd w:id="1"/>
    </w:p>
    <w:sectPr w:rsidR="009E2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50"/>
    <w:rsid w:val="00836D50"/>
    <w:rsid w:val="009E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1B5DE-EB4A-4177-A001-2CF9C6EC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36D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6D5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6D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6D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87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2023-10-10T04:32:00Z</dcterms:created>
  <dcterms:modified xsi:type="dcterms:W3CDTF">2023-10-10T04:32:00Z</dcterms:modified>
</cp:coreProperties>
</file>